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5E1F9B" w:rsidTr="005E1F9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9B" w:rsidRDefault="005E1F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9B" w:rsidRDefault="005E1F9B" w:rsidP="005E1F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5E1F9B" w:rsidTr="005E1F9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9B" w:rsidRDefault="005E1F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9B" w:rsidRDefault="005E1F9B">
            <w:pPr>
              <w:ind w:firstLine="0"/>
              <w:jc w:val="left"/>
            </w:pPr>
            <w:r w:rsidRPr="005E1F9B">
              <w:rPr>
                <w:b/>
                <w:sz w:val="24"/>
                <w:szCs w:val="24"/>
              </w:rPr>
              <w:t>2216451</w:t>
            </w:r>
          </w:p>
        </w:tc>
      </w:tr>
    </w:tbl>
    <w:p w:rsidR="00A57AE8" w:rsidRPr="00044AD9" w:rsidRDefault="00E1390F" w:rsidP="005E1F9B">
      <w:pPr>
        <w:spacing w:line="276" w:lineRule="auto"/>
        <w:ind w:right="-1"/>
        <w:jc w:val="center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FC0A6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FC0A61" w:rsidRPr="00FC0A61">
        <w:rPr>
          <w:b/>
          <w:sz w:val="28"/>
          <w:szCs w:val="28"/>
        </w:rPr>
        <w:t>МЛ-92 (электроизоляционный)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FC0A61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FC0A61">
              <w:t>МЛ-92 (электроизоляционный)</w:t>
            </w:r>
          </w:p>
        </w:tc>
        <w:tc>
          <w:tcPr>
            <w:tcW w:w="3313" w:type="dxa"/>
            <w:vAlign w:val="center"/>
          </w:tcPr>
          <w:p w:rsidR="00EE0F10" w:rsidRDefault="00FC0A61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FC0A61">
              <w:t>ГОСТ 15865-70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0E6A" w:rsidRDefault="00044AD9" w:rsidP="00290E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90E6A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290E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972" w:rsidRDefault="003B4972">
      <w:r>
        <w:separator/>
      </w:r>
    </w:p>
  </w:endnote>
  <w:endnote w:type="continuationSeparator" w:id="0">
    <w:p w:rsidR="003B4972" w:rsidRDefault="003B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972" w:rsidRDefault="003B4972">
      <w:r>
        <w:separator/>
      </w:r>
    </w:p>
  </w:footnote>
  <w:footnote w:type="continuationSeparator" w:id="0">
    <w:p w:rsidR="003B4972" w:rsidRDefault="003B4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0B4D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0E6A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4972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1F9B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3F0D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95B2C2-8004-42D0-91ED-11B8A00B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0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A8EBF-F3D2-435F-8C93-7263FC3E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2014-04-07T06:53:00Z</dcterms:created>
  <dcterms:modified xsi:type="dcterms:W3CDTF">2014-08-27T07:42:00Z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